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E888" w14:textId="07903298" w:rsidR="003B6A84" w:rsidRDefault="00A66FD5" w:rsidP="00D648F1">
      <w:pPr>
        <w:jc w:val="both"/>
        <w:rPr>
          <w:rFonts w:ascii="Times New Roman" w:hAnsi="Times New Roman" w:cs="Times New Roman"/>
          <w:sz w:val="22"/>
          <w:szCs w:val="22"/>
        </w:rPr>
      </w:pPr>
      <w:r>
        <w:rPr>
          <w:rFonts w:ascii="Times New Roman" w:hAnsi="Times New Roman" w:cs="Times New Roman"/>
          <w:sz w:val="22"/>
          <w:szCs w:val="22"/>
        </w:rPr>
        <w:t xml:space="preserve">Call for papers: </w:t>
      </w:r>
      <w:r w:rsidR="001A4505">
        <w:rPr>
          <w:rFonts w:ascii="Times New Roman" w:hAnsi="Times New Roman" w:cs="Times New Roman"/>
          <w:sz w:val="22"/>
          <w:szCs w:val="22"/>
        </w:rPr>
        <w:t xml:space="preserve">SPIE </w:t>
      </w:r>
      <w:r w:rsidR="003B6A84">
        <w:rPr>
          <w:rFonts w:ascii="Times New Roman" w:hAnsi="Times New Roman" w:cs="Times New Roman" w:hint="eastAsia"/>
          <w:sz w:val="22"/>
          <w:szCs w:val="22"/>
        </w:rPr>
        <w:t>J</w:t>
      </w:r>
      <w:r w:rsidR="003B6A84">
        <w:rPr>
          <w:rFonts w:ascii="Times New Roman" w:hAnsi="Times New Roman" w:cs="Times New Roman"/>
          <w:sz w:val="22"/>
          <w:szCs w:val="22"/>
        </w:rPr>
        <w:t xml:space="preserve">ournal of Optical Microsystems </w:t>
      </w:r>
    </w:p>
    <w:p w14:paraId="18D1A492" w14:textId="77777777" w:rsidR="003B6A84" w:rsidRPr="008F320C" w:rsidRDefault="003B6A84" w:rsidP="00D648F1">
      <w:pPr>
        <w:jc w:val="both"/>
        <w:rPr>
          <w:rFonts w:ascii="Times New Roman" w:hAnsi="Times New Roman" w:cs="Times New Roman"/>
          <w:sz w:val="22"/>
          <w:szCs w:val="22"/>
        </w:rPr>
      </w:pPr>
    </w:p>
    <w:p w14:paraId="711B9BF4" w14:textId="77777777" w:rsidR="00AF550D" w:rsidRDefault="00AF550D" w:rsidP="00D648F1">
      <w:pPr>
        <w:jc w:val="both"/>
        <w:rPr>
          <w:rFonts w:ascii="Times New Roman" w:hAnsi="Times New Roman" w:cs="Times New Roman"/>
          <w:sz w:val="22"/>
          <w:szCs w:val="22"/>
        </w:rPr>
      </w:pPr>
      <w:r w:rsidRPr="00AF550D">
        <w:rPr>
          <w:rFonts w:ascii="Times New Roman" w:hAnsi="Times New Roman" w:cs="Times New Roman"/>
          <w:sz w:val="22"/>
          <w:szCs w:val="22"/>
        </w:rPr>
        <w:t>Taiwan has emerged as one of the global leaders in the development of optical and photonic microsystems, leveraging Taiwan’s strong foundation in semiconductor industry. Taiwan's investment in research and development, along with collaborations between academia and industry, has fostered a thriving ecosystem that continues to push the technology boundaries and lead to innovations in telecommunications, medical diagnostics, quantum photonics, green photonics, display technology, and solid-state lighting to name a few.</w:t>
      </w:r>
    </w:p>
    <w:p w14:paraId="6AE3E2A4" w14:textId="072E9EAD" w:rsidR="00680C19" w:rsidRPr="00A678FC" w:rsidRDefault="00AF550D" w:rsidP="00A678FC">
      <w:pPr>
        <w:jc w:val="both"/>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59264" behindDoc="0" locked="0" layoutInCell="1" allowOverlap="1" wp14:anchorId="4F9DB654" wp14:editId="51EE9C56">
            <wp:simplePos x="0" y="0"/>
            <wp:positionH relativeFrom="margin">
              <wp:posOffset>3016250</wp:posOffset>
            </wp:positionH>
            <wp:positionV relativeFrom="paragraph">
              <wp:posOffset>831850</wp:posOffset>
            </wp:positionV>
            <wp:extent cx="2996565" cy="2239010"/>
            <wp:effectExtent l="0" t="0" r="0" b="8890"/>
            <wp:wrapSquare wrapText="bothSides"/>
            <wp:docPr id="1979656491" name="Picture 4" descr="A blue circuit board with many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56491" name="Picture 4" descr="A blue circuit board with many wi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6565" cy="2239010"/>
                    </a:xfrm>
                    <a:prstGeom prst="rect">
                      <a:avLst/>
                    </a:prstGeom>
                  </pic:spPr>
                </pic:pic>
              </a:graphicData>
            </a:graphic>
            <wp14:sizeRelH relativeFrom="page">
              <wp14:pctWidth>0</wp14:pctWidth>
            </wp14:sizeRelH>
            <wp14:sizeRelV relativeFrom="page">
              <wp14:pctHeight>0</wp14:pctHeight>
            </wp14:sizeRelV>
          </wp:anchor>
        </w:drawing>
      </w:r>
      <w:r w:rsidRPr="00AF550D">
        <w:rPr>
          <w:rFonts w:ascii="Times New Roman" w:hAnsi="Times New Roman" w:cs="Times New Roman"/>
          <w:sz w:val="22"/>
          <w:szCs w:val="22"/>
        </w:rPr>
        <w:t xml:space="preserve">This Special Section in the </w:t>
      </w:r>
      <w:hyperlink r:id="rId8" w:history="1">
        <w:r w:rsidRPr="00AF550D">
          <w:rPr>
            <w:rStyle w:val="ae"/>
            <w:rFonts w:ascii="Times New Roman" w:hAnsi="Times New Roman" w:cs="Times New Roman"/>
            <w:sz w:val="22"/>
            <w:szCs w:val="22"/>
          </w:rPr>
          <w:t>SPIE Journal of Optical Microsystems</w:t>
        </w:r>
      </w:hyperlink>
      <w:r w:rsidRPr="00AF550D">
        <w:rPr>
          <w:rFonts w:ascii="Times New Roman" w:hAnsi="Times New Roman" w:cs="Times New Roman"/>
          <w:sz w:val="22"/>
          <w:szCs w:val="22"/>
        </w:rPr>
        <w:t xml:space="preserve"> will present some of the newest and most exciting research in optical microsystems in Taiwan. In collaboration with the Taiwan Photonics Society and its premier event, the Optics &amp; Photonics Taiwan International Conference (OPTIC), we are soliciting manuscripts on topics including, but not limited to</w:t>
      </w:r>
      <w:r w:rsidR="00680C19" w:rsidRPr="00A678FC">
        <w:rPr>
          <w:rFonts w:ascii="Times New Roman" w:hAnsi="Times New Roman" w:cs="Times New Roman"/>
          <w:sz w:val="22"/>
          <w:szCs w:val="22"/>
        </w:rPr>
        <w:t>:</w:t>
      </w:r>
    </w:p>
    <w:p w14:paraId="04A4FEB5" w14:textId="6D8978CB" w:rsidR="00822914" w:rsidRPr="00822914" w:rsidRDefault="00822914" w:rsidP="00822914">
      <w:pPr>
        <w:pStyle w:val="a9"/>
        <w:numPr>
          <w:ilvl w:val="0"/>
          <w:numId w:val="2"/>
        </w:numPr>
        <w:rPr>
          <w:rFonts w:ascii="Times New Roman" w:hAnsi="Times New Roman" w:cs="Times New Roman"/>
          <w:sz w:val="22"/>
          <w:szCs w:val="22"/>
        </w:rPr>
      </w:pPr>
      <w:r w:rsidRPr="00822914">
        <w:rPr>
          <w:rFonts w:ascii="Times New Roman" w:hAnsi="Times New Roman" w:cs="Times New Roman"/>
          <w:sz w:val="22"/>
          <w:szCs w:val="22"/>
        </w:rPr>
        <w:t>Nanophotonic Materials and Devices</w:t>
      </w:r>
    </w:p>
    <w:p w14:paraId="48CC0AFE" w14:textId="2D0664AB" w:rsidR="00822914" w:rsidRPr="000464A0" w:rsidRDefault="00852BE3" w:rsidP="00822914">
      <w:pPr>
        <w:pStyle w:val="a9"/>
        <w:numPr>
          <w:ilvl w:val="0"/>
          <w:numId w:val="2"/>
        </w:numPr>
        <w:rPr>
          <w:rFonts w:ascii="Times New Roman" w:hAnsi="Times New Roman" w:cs="Times New Roman"/>
          <w:sz w:val="22"/>
          <w:szCs w:val="22"/>
        </w:rPr>
      </w:pPr>
      <w:r>
        <w:rPr>
          <w:rFonts w:ascii="Times New Roman" w:hAnsi="Times New Roman" w:cs="Times New Roman"/>
          <w:sz w:val="22"/>
          <w:szCs w:val="22"/>
        </w:rPr>
        <w:t>Information Photonics</w:t>
      </w:r>
    </w:p>
    <w:p w14:paraId="1EB32DF0" w14:textId="402F25D7" w:rsidR="00A24716" w:rsidRDefault="00822914" w:rsidP="00822914">
      <w:pPr>
        <w:pStyle w:val="a9"/>
        <w:numPr>
          <w:ilvl w:val="0"/>
          <w:numId w:val="2"/>
        </w:numPr>
        <w:rPr>
          <w:rFonts w:ascii="Times New Roman" w:hAnsi="Times New Roman" w:cs="Times New Roman"/>
          <w:sz w:val="22"/>
          <w:szCs w:val="22"/>
        </w:rPr>
      </w:pPr>
      <w:r w:rsidRPr="000464A0">
        <w:rPr>
          <w:rFonts w:ascii="Times New Roman" w:hAnsi="Times New Roman" w:cs="Times New Roman"/>
          <w:sz w:val="22"/>
          <w:szCs w:val="22"/>
        </w:rPr>
        <w:t>Quantum Photonics</w:t>
      </w:r>
    </w:p>
    <w:p w14:paraId="4D8EB762" w14:textId="37A9B354" w:rsidR="003E682B" w:rsidRDefault="003E682B" w:rsidP="00822914">
      <w:pPr>
        <w:pStyle w:val="a9"/>
        <w:numPr>
          <w:ilvl w:val="0"/>
          <w:numId w:val="2"/>
        </w:numPr>
        <w:rPr>
          <w:rFonts w:ascii="Times New Roman" w:hAnsi="Times New Roman" w:cs="Times New Roman"/>
          <w:sz w:val="22"/>
          <w:szCs w:val="22"/>
        </w:rPr>
      </w:pPr>
      <w:r>
        <w:rPr>
          <w:rFonts w:ascii="Times New Roman" w:hAnsi="Times New Roman" w:cs="Times New Roman" w:hint="eastAsia"/>
          <w:sz w:val="22"/>
          <w:szCs w:val="22"/>
        </w:rPr>
        <w:t>Green Photonics</w:t>
      </w:r>
    </w:p>
    <w:p w14:paraId="52B057F5" w14:textId="2A3E056E" w:rsidR="00852BE3" w:rsidRDefault="00F01702" w:rsidP="00F01702">
      <w:pPr>
        <w:pStyle w:val="a9"/>
        <w:numPr>
          <w:ilvl w:val="0"/>
          <w:numId w:val="2"/>
        </w:numPr>
        <w:rPr>
          <w:rFonts w:ascii="Times New Roman" w:hAnsi="Times New Roman" w:cs="Times New Roman"/>
          <w:sz w:val="22"/>
          <w:szCs w:val="22"/>
        </w:rPr>
      </w:pPr>
      <w:r w:rsidRPr="000464A0">
        <w:rPr>
          <w:rFonts w:ascii="Times New Roman" w:hAnsi="Times New Roman" w:cs="Times New Roman"/>
          <w:sz w:val="22"/>
          <w:szCs w:val="22"/>
        </w:rPr>
        <w:t>Optical Sensing</w:t>
      </w:r>
      <w:r>
        <w:rPr>
          <w:rFonts w:ascii="Times New Roman" w:hAnsi="Times New Roman" w:cs="Times New Roman"/>
          <w:sz w:val="22"/>
          <w:szCs w:val="22"/>
        </w:rPr>
        <w:t xml:space="preserve"> and</w:t>
      </w:r>
      <w:r w:rsidR="00306374">
        <w:rPr>
          <w:rFonts w:ascii="Times New Roman" w:hAnsi="Times New Roman" w:cs="Times New Roman"/>
          <w:sz w:val="22"/>
          <w:szCs w:val="22"/>
        </w:rPr>
        <w:t xml:space="preserve"> Imaging</w:t>
      </w:r>
    </w:p>
    <w:p w14:paraId="0235CE16" w14:textId="782AF403" w:rsidR="00306374" w:rsidRPr="00F01702" w:rsidRDefault="00306374" w:rsidP="00F01702">
      <w:pPr>
        <w:pStyle w:val="a9"/>
        <w:numPr>
          <w:ilvl w:val="0"/>
          <w:numId w:val="2"/>
        </w:numPr>
        <w:rPr>
          <w:rFonts w:ascii="Times New Roman" w:hAnsi="Times New Roman" w:cs="Times New Roman"/>
          <w:sz w:val="22"/>
          <w:szCs w:val="22"/>
        </w:rPr>
      </w:pPr>
      <w:r>
        <w:rPr>
          <w:rFonts w:ascii="Times New Roman" w:hAnsi="Times New Roman" w:cs="Times New Roman"/>
          <w:sz w:val="22"/>
          <w:szCs w:val="22"/>
        </w:rPr>
        <w:t>Optical Computing</w:t>
      </w:r>
    </w:p>
    <w:p w14:paraId="13063739" w14:textId="1E2BBFD9" w:rsidR="008933C7" w:rsidRDefault="008933C7" w:rsidP="00822914">
      <w:pPr>
        <w:pStyle w:val="a9"/>
        <w:numPr>
          <w:ilvl w:val="0"/>
          <w:numId w:val="2"/>
        </w:numPr>
        <w:rPr>
          <w:rFonts w:ascii="Times New Roman" w:hAnsi="Times New Roman" w:cs="Times New Roman"/>
          <w:sz w:val="22"/>
          <w:szCs w:val="22"/>
        </w:rPr>
      </w:pPr>
      <w:r>
        <w:rPr>
          <w:rFonts w:ascii="Times New Roman" w:hAnsi="Times New Roman" w:cs="Times New Roman" w:hint="eastAsia"/>
          <w:sz w:val="22"/>
          <w:szCs w:val="22"/>
        </w:rPr>
        <w:t>Display</w:t>
      </w:r>
      <w:r>
        <w:rPr>
          <w:rFonts w:ascii="Times New Roman" w:hAnsi="Times New Roman" w:cs="Times New Roman"/>
          <w:sz w:val="22"/>
          <w:szCs w:val="22"/>
        </w:rPr>
        <w:t xml:space="preserve"> Technology</w:t>
      </w:r>
    </w:p>
    <w:p w14:paraId="52DD4B3A" w14:textId="0E8B73D9" w:rsidR="00822914" w:rsidRPr="00852BE3" w:rsidRDefault="008933C7" w:rsidP="00852BE3">
      <w:pPr>
        <w:pStyle w:val="a9"/>
        <w:numPr>
          <w:ilvl w:val="0"/>
          <w:numId w:val="2"/>
        </w:numPr>
        <w:rPr>
          <w:rFonts w:ascii="Times New Roman" w:hAnsi="Times New Roman" w:cs="Times New Roman"/>
          <w:sz w:val="22"/>
          <w:szCs w:val="22"/>
        </w:rPr>
      </w:pPr>
      <w:r>
        <w:rPr>
          <w:rFonts w:ascii="Times New Roman" w:hAnsi="Times New Roman" w:cs="Times New Roman"/>
          <w:sz w:val="22"/>
          <w:szCs w:val="22"/>
        </w:rPr>
        <w:t>Solid-state Lighting</w:t>
      </w:r>
      <w:r w:rsidR="00852BE3">
        <w:rPr>
          <w:rFonts w:ascii="Times New Roman" w:hAnsi="Times New Roman" w:cs="Times New Roman"/>
          <w:sz w:val="22"/>
          <w:szCs w:val="22"/>
        </w:rPr>
        <w:t xml:space="preserve"> and L</w:t>
      </w:r>
      <w:r w:rsidR="00822914" w:rsidRPr="00852BE3">
        <w:rPr>
          <w:rFonts w:ascii="Times New Roman" w:hAnsi="Times New Roman" w:cs="Times New Roman"/>
          <w:sz w:val="22"/>
          <w:szCs w:val="22"/>
        </w:rPr>
        <w:t>aser Technology</w:t>
      </w:r>
    </w:p>
    <w:p w14:paraId="3519E6F7" w14:textId="77777777" w:rsidR="00A678FC" w:rsidRDefault="00A678FC" w:rsidP="00680C19">
      <w:pPr>
        <w:rPr>
          <w:rFonts w:ascii="Times New Roman" w:hAnsi="Times New Roman" w:cs="Times New Roman"/>
          <w:b/>
          <w:bCs/>
          <w:sz w:val="22"/>
          <w:szCs w:val="22"/>
        </w:rPr>
      </w:pPr>
    </w:p>
    <w:p w14:paraId="232FEE24" w14:textId="422F8BFB" w:rsidR="00680C19" w:rsidRPr="00897AD1" w:rsidRDefault="00680C19" w:rsidP="00680C19">
      <w:pPr>
        <w:rPr>
          <w:rFonts w:ascii="Times New Roman" w:hAnsi="Times New Roman" w:cs="Times New Roman"/>
          <w:sz w:val="22"/>
          <w:szCs w:val="22"/>
        </w:rPr>
      </w:pPr>
      <w:r w:rsidRPr="00897AD1">
        <w:rPr>
          <w:rFonts w:ascii="Times New Roman" w:hAnsi="Times New Roman" w:cs="Times New Roman"/>
          <w:b/>
          <w:bCs/>
          <w:sz w:val="22"/>
          <w:szCs w:val="22"/>
        </w:rPr>
        <w:t xml:space="preserve">Publication Date: </w:t>
      </w:r>
      <w:r w:rsidRPr="00897AD1">
        <w:rPr>
          <w:rFonts w:ascii="Times New Roman" w:hAnsi="Times New Roman" w:cs="Times New Roman"/>
          <w:sz w:val="22"/>
          <w:szCs w:val="22"/>
        </w:rPr>
        <w:t>July-September 2025</w:t>
      </w:r>
    </w:p>
    <w:p w14:paraId="32A281AF" w14:textId="1C91551C" w:rsidR="00680C19" w:rsidRDefault="00680C19" w:rsidP="00680C19">
      <w:pPr>
        <w:rPr>
          <w:rFonts w:ascii="Times New Roman" w:hAnsi="Times New Roman" w:cs="Times New Roman"/>
          <w:sz w:val="22"/>
          <w:szCs w:val="22"/>
        </w:rPr>
      </w:pPr>
      <w:r w:rsidRPr="00897AD1">
        <w:rPr>
          <w:rFonts w:ascii="Times New Roman" w:hAnsi="Times New Roman" w:cs="Times New Roman"/>
          <w:b/>
          <w:bCs/>
          <w:sz w:val="22"/>
          <w:szCs w:val="22"/>
        </w:rPr>
        <w:t>Submission Deadline:</w:t>
      </w:r>
      <w:r w:rsidRPr="00897AD1">
        <w:rPr>
          <w:rFonts w:ascii="Times New Roman" w:hAnsi="Times New Roman" w:cs="Times New Roman"/>
          <w:sz w:val="22"/>
          <w:szCs w:val="22"/>
        </w:rPr>
        <w:t xml:space="preserve"> 31 January 2025</w:t>
      </w:r>
    </w:p>
    <w:p w14:paraId="0A2365F3" w14:textId="68640AEA" w:rsidR="003250B3" w:rsidRPr="00F05FE0" w:rsidRDefault="000D4AF8" w:rsidP="00680C19">
      <w:pPr>
        <w:rPr>
          <w:rFonts w:ascii="Times New Roman" w:hAnsi="Times New Roman" w:cs="Times New Roman"/>
          <w:b/>
          <w:bCs/>
          <w:sz w:val="22"/>
          <w:szCs w:val="22"/>
        </w:rPr>
      </w:pPr>
      <w:r>
        <w:rPr>
          <w:rFonts w:ascii="Times New Roman" w:hAnsi="Times New Roman" w:cs="Times New Roman"/>
          <w:b/>
          <w:bCs/>
          <w:sz w:val="22"/>
          <w:szCs w:val="22"/>
        </w:rPr>
        <w:t xml:space="preserve">Special Section </w:t>
      </w:r>
      <w:r w:rsidR="003250B3" w:rsidRPr="00F05FE0">
        <w:rPr>
          <w:rFonts w:ascii="Times New Roman" w:hAnsi="Times New Roman" w:cs="Times New Roman"/>
          <w:b/>
          <w:bCs/>
          <w:sz w:val="22"/>
          <w:szCs w:val="22"/>
        </w:rPr>
        <w:t>Editor</w:t>
      </w:r>
      <w:r w:rsidR="00F05FE0" w:rsidRPr="00F05FE0">
        <w:rPr>
          <w:rFonts w:ascii="Times New Roman" w:hAnsi="Times New Roman" w:cs="Times New Roman"/>
          <w:b/>
          <w:bCs/>
          <w:sz w:val="22"/>
          <w:szCs w:val="22"/>
        </w:rPr>
        <w:t>s</w:t>
      </w:r>
      <w:r w:rsidR="00867979">
        <w:rPr>
          <w:rFonts w:ascii="Times New Roman" w:hAnsi="Times New Roman" w:cs="Times New Roman"/>
          <w:b/>
          <w:bCs/>
          <w:sz w:val="22"/>
          <w:szCs w:val="22"/>
        </w:rPr>
        <w:t>:</w:t>
      </w:r>
    </w:p>
    <w:p w14:paraId="24B27445" w14:textId="673C84A4" w:rsidR="00F05FE0" w:rsidRPr="004C7326" w:rsidRDefault="000335EC" w:rsidP="00F05FE0">
      <w:pPr>
        <w:pStyle w:val="a9"/>
        <w:numPr>
          <w:ilvl w:val="0"/>
          <w:numId w:val="1"/>
        </w:numPr>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Dr. </w:t>
      </w:r>
      <w:r w:rsidR="00767550" w:rsidRPr="004C7326">
        <w:rPr>
          <w:rFonts w:ascii="Times New Roman" w:hAnsi="Times New Roman" w:cs="Times New Roman"/>
          <w:sz w:val="22"/>
          <w:szCs w:val="22"/>
        </w:rPr>
        <w:t>Shu-Wei Huang</w:t>
      </w:r>
    </w:p>
    <w:p w14:paraId="3E3D301A" w14:textId="46EE171D" w:rsidR="00767550" w:rsidRDefault="00767550" w:rsidP="00767550">
      <w:pPr>
        <w:pStyle w:val="a9"/>
        <w:spacing w:after="0"/>
        <w:ind w:left="360"/>
        <w:contextualSpacing w:val="0"/>
        <w:rPr>
          <w:rFonts w:ascii="Times New Roman" w:hAnsi="Times New Roman" w:cs="Times New Roman"/>
          <w:sz w:val="22"/>
          <w:szCs w:val="22"/>
        </w:rPr>
      </w:pPr>
      <w:r w:rsidRPr="004C7326">
        <w:rPr>
          <w:rFonts w:ascii="Times New Roman" w:hAnsi="Times New Roman" w:cs="Times New Roman"/>
          <w:sz w:val="22"/>
          <w:szCs w:val="22"/>
        </w:rPr>
        <w:t>University of Colorado Boulder, USA</w:t>
      </w:r>
    </w:p>
    <w:p w14:paraId="1F0BC516" w14:textId="4D2188C8" w:rsidR="001A4505" w:rsidRDefault="001A4505" w:rsidP="001A4505">
      <w:pPr>
        <w:pStyle w:val="a9"/>
        <w:numPr>
          <w:ilvl w:val="0"/>
          <w:numId w:val="1"/>
        </w:numPr>
        <w:spacing w:after="0"/>
        <w:contextualSpacing w:val="0"/>
        <w:rPr>
          <w:rFonts w:ascii="Times New Roman" w:hAnsi="Times New Roman" w:cs="Times New Roman"/>
          <w:sz w:val="22"/>
          <w:szCs w:val="22"/>
        </w:rPr>
      </w:pPr>
      <w:r>
        <w:rPr>
          <w:rFonts w:ascii="Times New Roman" w:hAnsi="Times New Roman" w:cs="Times New Roman"/>
          <w:sz w:val="22"/>
          <w:szCs w:val="22"/>
        </w:rPr>
        <w:t>More editors to be announced</w:t>
      </w:r>
    </w:p>
    <w:p w14:paraId="1111F0D2" w14:textId="77777777" w:rsidR="000335EC" w:rsidRPr="001A4505" w:rsidRDefault="000335EC" w:rsidP="000335EC">
      <w:pPr>
        <w:rPr>
          <w:rFonts w:ascii="Times New Roman" w:hAnsi="Times New Roman" w:cs="Times New Roman"/>
          <w:b/>
          <w:bCs/>
          <w:sz w:val="22"/>
          <w:szCs w:val="22"/>
        </w:rPr>
      </w:pPr>
    </w:p>
    <w:p w14:paraId="7B9BECDC" w14:textId="13EC591E" w:rsidR="000335EC" w:rsidRPr="00F05FE0" w:rsidRDefault="00691BDC" w:rsidP="000335EC">
      <w:pPr>
        <w:rPr>
          <w:rFonts w:ascii="Times New Roman" w:hAnsi="Times New Roman" w:cs="Times New Roman"/>
          <w:b/>
          <w:bCs/>
          <w:sz w:val="22"/>
          <w:szCs w:val="22"/>
        </w:rPr>
      </w:pPr>
      <w:r>
        <w:rPr>
          <w:rFonts w:ascii="Times New Roman" w:hAnsi="Times New Roman" w:cs="Times New Roman"/>
          <w:b/>
          <w:bCs/>
          <w:sz w:val="22"/>
          <w:szCs w:val="22"/>
        </w:rPr>
        <w:t>Article Processing Charge</w:t>
      </w:r>
      <w:r w:rsidR="000335EC">
        <w:rPr>
          <w:rFonts w:ascii="Times New Roman" w:hAnsi="Times New Roman" w:cs="Times New Roman"/>
          <w:b/>
          <w:bCs/>
          <w:sz w:val="22"/>
          <w:szCs w:val="22"/>
        </w:rPr>
        <w:t>:</w:t>
      </w:r>
      <w:r w:rsidR="003B6A84" w:rsidRPr="003B6A84">
        <w:rPr>
          <w:rFonts w:ascii="Times New Roman" w:hAnsi="Times New Roman" w:cs="Times New Roman"/>
          <w:sz w:val="22"/>
          <w:szCs w:val="22"/>
        </w:rPr>
        <w:t xml:space="preserve"> $1255</w:t>
      </w:r>
      <w:r w:rsidR="003B6A84">
        <w:rPr>
          <w:rFonts w:ascii="Times New Roman" w:hAnsi="Times New Roman" w:cs="Times New Roman"/>
          <w:sz w:val="22"/>
          <w:szCs w:val="22"/>
        </w:rPr>
        <w:t xml:space="preserve"> for SPIE members after</w:t>
      </w:r>
      <w:r w:rsidR="003B6A84">
        <w:rPr>
          <w:rFonts w:ascii="Times New Roman" w:hAnsi="Times New Roman" w:cs="Times New Roman" w:hint="eastAsia"/>
          <w:sz w:val="22"/>
          <w:szCs w:val="22"/>
        </w:rPr>
        <w:t xml:space="preserve"> 25</w:t>
      </w:r>
      <w:r w:rsidR="003B6A84">
        <w:rPr>
          <w:rFonts w:ascii="Times New Roman" w:hAnsi="Times New Roman" w:cs="Times New Roman"/>
          <w:sz w:val="22"/>
          <w:szCs w:val="22"/>
        </w:rPr>
        <w:t>%</w:t>
      </w:r>
      <w:r w:rsidR="003B6A84">
        <w:rPr>
          <w:rFonts w:ascii="Times New Roman" w:hAnsi="Times New Roman" w:cs="Times New Roman" w:hint="eastAsia"/>
          <w:sz w:val="22"/>
          <w:szCs w:val="22"/>
        </w:rPr>
        <w:t xml:space="preserve"> dis</w:t>
      </w:r>
      <w:r w:rsidR="003B6A84">
        <w:rPr>
          <w:rFonts w:ascii="Times New Roman" w:hAnsi="Times New Roman" w:cs="Times New Roman"/>
          <w:sz w:val="22"/>
          <w:szCs w:val="22"/>
        </w:rPr>
        <w:t>count.</w:t>
      </w:r>
    </w:p>
    <w:p w14:paraId="36F9982A" w14:textId="77777777" w:rsidR="000335EC" w:rsidRPr="000335EC" w:rsidRDefault="000335EC" w:rsidP="000335EC">
      <w:pPr>
        <w:spacing w:after="0"/>
        <w:rPr>
          <w:rFonts w:ascii="Times New Roman" w:hAnsi="Times New Roman" w:cs="Times New Roman"/>
          <w:sz w:val="22"/>
          <w:szCs w:val="22"/>
        </w:rPr>
      </w:pPr>
    </w:p>
    <w:sectPr w:rsidR="000335EC" w:rsidRPr="000335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CA0F" w14:textId="77777777" w:rsidR="008A0517" w:rsidRDefault="008A0517" w:rsidP="00AF550D">
      <w:pPr>
        <w:spacing w:after="0" w:line="240" w:lineRule="auto"/>
      </w:pPr>
      <w:r>
        <w:separator/>
      </w:r>
    </w:p>
  </w:endnote>
  <w:endnote w:type="continuationSeparator" w:id="0">
    <w:p w14:paraId="1BC6A82B" w14:textId="77777777" w:rsidR="008A0517" w:rsidRDefault="008A0517" w:rsidP="00AF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0981" w14:textId="77777777" w:rsidR="008A0517" w:rsidRDefault="008A0517" w:rsidP="00AF550D">
      <w:pPr>
        <w:spacing w:after="0" w:line="240" w:lineRule="auto"/>
      </w:pPr>
      <w:r>
        <w:separator/>
      </w:r>
    </w:p>
  </w:footnote>
  <w:footnote w:type="continuationSeparator" w:id="0">
    <w:p w14:paraId="3818A8F0" w14:textId="77777777" w:rsidR="008A0517" w:rsidRDefault="008A0517" w:rsidP="00AF5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025B"/>
    <w:multiLevelType w:val="hybridMultilevel"/>
    <w:tmpl w:val="1E4A7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8A5D6D"/>
    <w:multiLevelType w:val="hybridMultilevel"/>
    <w:tmpl w:val="6C323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19"/>
    <w:rsid w:val="00001178"/>
    <w:rsid w:val="000335EC"/>
    <w:rsid w:val="000449D5"/>
    <w:rsid w:val="000464A0"/>
    <w:rsid w:val="00077F8C"/>
    <w:rsid w:val="00083B0F"/>
    <w:rsid w:val="00087755"/>
    <w:rsid w:val="000B1D39"/>
    <w:rsid w:val="000D4AF8"/>
    <w:rsid w:val="000F01B7"/>
    <w:rsid w:val="00171736"/>
    <w:rsid w:val="001A4505"/>
    <w:rsid w:val="001F5FE0"/>
    <w:rsid w:val="00200387"/>
    <w:rsid w:val="00202EF7"/>
    <w:rsid w:val="0022777A"/>
    <w:rsid w:val="002321AE"/>
    <w:rsid w:val="002E2E46"/>
    <w:rsid w:val="002E4A98"/>
    <w:rsid w:val="002F1638"/>
    <w:rsid w:val="00306374"/>
    <w:rsid w:val="003250B3"/>
    <w:rsid w:val="003B6A84"/>
    <w:rsid w:val="003C4A6B"/>
    <w:rsid w:val="003E682B"/>
    <w:rsid w:val="00414FB2"/>
    <w:rsid w:val="00427139"/>
    <w:rsid w:val="00482573"/>
    <w:rsid w:val="004C7326"/>
    <w:rsid w:val="004D480E"/>
    <w:rsid w:val="0058288A"/>
    <w:rsid w:val="005F3AEA"/>
    <w:rsid w:val="00680C19"/>
    <w:rsid w:val="00691BDC"/>
    <w:rsid w:val="006D4B19"/>
    <w:rsid w:val="006E221A"/>
    <w:rsid w:val="0071200B"/>
    <w:rsid w:val="00767550"/>
    <w:rsid w:val="00775443"/>
    <w:rsid w:val="00780662"/>
    <w:rsid w:val="00796A65"/>
    <w:rsid w:val="007F7617"/>
    <w:rsid w:val="00806765"/>
    <w:rsid w:val="00822914"/>
    <w:rsid w:val="00852BE3"/>
    <w:rsid w:val="00867979"/>
    <w:rsid w:val="008760AB"/>
    <w:rsid w:val="00885425"/>
    <w:rsid w:val="008933C7"/>
    <w:rsid w:val="00897AD1"/>
    <w:rsid w:val="008A0517"/>
    <w:rsid w:val="008C03CD"/>
    <w:rsid w:val="008F320C"/>
    <w:rsid w:val="0090253D"/>
    <w:rsid w:val="00925AAD"/>
    <w:rsid w:val="00931C94"/>
    <w:rsid w:val="00991547"/>
    <w:rsid w:val="00995B1D"/>
    <w:rsid w:val="009B7F00"/>
    <w:rsid w:val="00A060DE"/>
    <w:rsid w:val="00A24716"/>
    <w:rsid w:val="00A43140"/>
    <w:rsid w:val="00A66FD5"/>
    <w:rsid w:val="00A678FC"/>
    <w:rsid w:val="00AA13DC"/>
    <w:rsid w:val="00AF550D"/>
    <w:rsid w:val="00B06CBB"/>
    <w:rsid w:val="00B822D5"/>
    <w:rsid w:val="00BA6A93"/>
    <w:rsid w:val="00BB2F0A"/>
    <w:rsid w:val="00BE7AEB"/>
    <w:rsid w:val="00BF1BD8"/>
    <w:rsid w:val="00BF41EC"/>
    <w:rsid w:val="00CA291A"/>
    <w:rsid w:val="00CB4D17"/>
    <w:rsid w:val="00D648F1"/>
    <w:rsid w:val="00DB31A1"/>
    <w:rsid w:val="00DE1737"/>
    <w:rsid w:val="00E5062E"/>
    <w:rsid w:val="00EA50F3"/>
    <w:rsid w:val="00F01702"/>
    <w:rsid w:val="00F05FE0"/>
    <w:rsid w:val="00F27E3F"/>
    <w:rsid w:val="00FC1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A4D3B"/>
  <w15:chartTrackingRefBased/>
  <w15:docId w15:val="{E6207709-410C-42A1-BDF4-809D59F9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0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0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0C1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0C1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0C1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0C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0C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0C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0C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80C19"/>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680C19"/>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680C19"/>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680C19"/>
    <w:rPr>
      <w:rFonts w:eastAsiaTheme="majorEastAsia" w:cstheme="majorBidi"/>
      <w:i/>
      <w:iCs/>
      <w:color w:val="0F4761" w:themeColor="accent1" w:themeShade="BF"/>
    </w:rPr>
  </w:style>
  <w:style w:type="character" w:customStyle="1" w:styleId="50">
    <w:name w:val="標題 5 字元"/>
    <w:basedOn w:val="a0"/>
    <w:link w:val="5"/>
    <w:uiPriority w:val="9"/>
    <w:semiHidden/>
    <w:rsid w:val="00680C19"/>
    <w:rPr>
      <w:rFonts w:eastAsiaTheme="majorEastAsia" w:cstheme="majorBidi"/>
      <w:color w:val="0F4761" w:themeColor="accent1" w:themeShade="BF"/>
    </w:rPr>
  </w:style>
  <w:style w:type="character" w:customStyle="1" w:styleId="60">
    <w:name w:val="標題 6 字元"/>
    <w:basedOn w:val="a0"/>
    <w:link w:val="6"/>
    <w:uiPriority w:val="9"/>
    <w:semiHidden/>
    <w:rsid w:val="00680C19"/>
    <w:rPr>
      <w:rFonts w:eastAsiaTheme="majorEastAsia" w:cstheme="majorBidi"/>
      <w:i/>
      <w:iCs/>
      <w:color w:val="595959" w:themeColor="text1" w:themeTint="A6"/>
    </w:rPr>
  </w:style>
  <w:style w:type="character" w:customStyle="1" w:styleId="70">
    <w:name w:val="標題 7 字元"/>
    <w:basedOn w:val="a0"/>
    <w:link w:val="7"/>
    <w:uiPriority w:val="9"/>
    <w:semiHidden/>
    <w:rsid w:val="00680C19"/>
    <w:rPr>
      <w:rFonts w:eastAsiaTheme="majorEastAsia" w:cstheme="majorBidi"/>
      <w:color w:val="595959" w:themeColor="text1" w:themeTint="A6"/>
    </w:rPr>
  </w:style>
  <w:style w:type="character" w:customStyle="1" w:styleId="80">
    <w:name w:val="標題 8 字元"/>
    <w:basedOn w:val="a0"/>
    <w:link w:val="8"/>
    <w:uiPriority w:val="9"/>
    <w:semiHidden/>
    <w:rsid w:val="00680C19"/>
    <w:rPr>
      <w:rFonts w:eastAsiaTheme="majorEastAsia" w:cstheme="majorBidi"/>
      <w:i/>
      <w:iCs/>
      <w:color w:val="272727" w:themeColor="text1" w:themeTint="D8"/>
    </w:rPr>
  </w:style>
  <w:style w:type="character" w:customStyle="1" w:styleId="90">
    <w:name w:val="標題 9 字元"/>
    <w:basedOn w:val="a0"/>
    <w:link w:val="9"/>
    <w:uiPriority w:val="9"/>
    <w:semiHidden/>
    <w:rsid w:val="00680C19"/>
    <w:rPr>
      <w:rFonts w:eastAsiaTheme="majorEastAsia" w:cstheme="majorBidi"/>
      <w:color w:val="272727" w:themeColor="text1" w:themeTint="D8"/>
    </w:rPr>
  </w:style>
  <w:style w:type="paragraph" w:styleId="a3">
    <w:name w:val="Title"/>
    <w:basedOn w:val="a"/>
    <w:next w:val="a"/>
    <w:link w:val="a4"/>
    <w:uiPriority w:val="10"/>
    <w:qFormat/>
    <w:rsid w:val="00680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80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C19"/>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680C1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80C19"/>
    <w:pPr>
      <w:spacing w:before="160"/>
      <w:jc w:val="center"/>
    </w:pPr>
    <w:rPr>
      <w:i/>
      <w:iCs/>
      <w:color w:val="404040" w:themeColor="text1" w:themeTint="BF"/>
    </w:rPr>
  </w:style>
  <w:style w:type="character" w:customStyle="1" w:styleId="a8">
    <w:name w:val="引文 字元"/>
    <w:basedOn w:val="a0"/>
    <w:link w:val="a7"/>
    <w:uiPriority w:val="29"/>
    <w:rsid w:val="00680C19"/>
    <w:rPr>
      <w:i/>
      <w:iCs/>
      <w:color w:val="404040" w:themeColor="text1" w:themeTint="BF"/>
    </w:rPr>
  </w:style>
  <w:style w:type="paragraph" w:styleId="a9">
    <w:name w:val="List Paragraph"/>
    <w:basedOn w:val="a"/>
    <w:uiPriority w:val="34"/>
    <w:qFormat/>
    <w:rsid w:val="00680C19"/>
    <w:pPr>
      <w:ind w:left="720"/>
      <w:contextualSpacing/>
    </w:pPr>
  </w:style>
  <w:style w:type="character" w:styleId="aa">
    <w:name w:val="Intense Emphasis"/>
    <w:basedOn w:val="a0"/>
    <w:uiPriority w:val="21"/>
    <w:qFormat/>
    <w:rsid w:val="00680C19"/>
    <w:rPr>
      <w:i/>
      <w:iCs/>
      <w:color w:val="0F4761" w:themeColor="accent1" w:themeShade="BF"/>
    </w:rPr>
  </w:style>
  <w:style w:type="paragraph" w:styleId="ab">
    <w:name w:val="Intense Quote"/>
    <w:basedOn w:val="a"/>
    <w:next w:val="a"/>
    <w:link w:val="ac"/>
    <w:uiPriority w:val="30"/>
    <w:qFormat/>
    <w:rsid w:val="00680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80C19"/>
    <w:rPr>
      <w:i/>
      <w:iCs/>
      <w:color w:val="0F4761" w:themeColor="accent1" w:themeShade="BF"/>
    </w:rPr>
  </w:style>
  <w:style w:type="character" w:styleId="ad">
    <w:name w:val="Intense Reference"/>
    <w:basedOn w:val="a0"/>
    <w:uiPriority w:val="32"/>
    <w:qFormat/>
    <w:rsid w:val="00680C19"/>
    <w:rPr>
      <w:b/>
      <w:bCs/>
      <w:smallCaps/>
      <w:color w:val="0F4761" w:themeColor="accent1" w:themeShade="BF"/>
      <w:spacing w:val="5"/>
    </w:rPr>
  </w:style>
  <w:style w:type="character" w:styleId="ae">
    <w:name w:val="Hyperlink"/>
    <w:basedOn w:val="a0"/>
    <w:uiPriority w:val="99"/>
    <w:unhideWhenUsed/>
    <w:rsid w:val="00F05FE0"/>
    <w:rPr>
      <w:color w:val="467886" w:themeColor="hyperlink"/>
      <w:u w:val="single"/>
    </w:rPr>
  </w:style>
  <w:style w:type="character" w:styleId="af">
    <w:name w:val="Unresolved Mention"/>
    <w:basedOn w:val="a0"/>
    <w:uiPriority w:val="99"/>
    <w:semiHidden/>
    <w:unhideWhenUsed/>
    <w:rsid w:val="00F05FE0"/>
    <w:rPr>
      <w:color w:val="605E5C"/>
      <w:shd w:val="clear" w:color="auto" w:fill="E1DFDD"/>
    </w:rPr>
  </w:style>
  <w:style w:type="paragraph" w:styleId="af0">
    <w:name w:val="header"/>
    <w:basedOn w:val="a"/>
    <w:link w:val="af1"/>
    <w:uiPriority w:val="99"/>
    <w:unhideWhenUsed/>
    <w:rsid w:val="00AF550D"/>
    <w:pPr>
      <w:tabs>
        <w:tab w:val="center" w:pos="4153"/>
        <w:tab w:val="right" w:pos="8306"/>
      </w:tabs>
      <w:snapToGrid w:val="0"/>
    </w:pPr>
    <w:rPr>
      <w:sz w:val="20"/>
      <w:szCs w:val="20"/>
    </w:rPr>
  </w:style>
  <w:style w:type="character" w:customStyle="1" w:styleId="af1">
    <w:name w:val="頁首 字元"/>
    <w:basedOn w:val="a0"/>
    <w:link w:val="af0"/>
    <w:uiPriority w:val="99"/>
    <w:rsid w:val="00AF550D"/>
    <w:rPr>
      <w:sz w:val="20"/>
      <w:szCs w:val="20"/>
    </w:rPr>
  </w:style>
  <w:style w:type="paragraph" w:styleId="af2">
    <w:name w:val="footer"/>
    <w:basedOn w:val="a"/>
    <w:link w:val="af3"/>
    <w:uiPriority w:val="99"/>
    <w:unhideWhenUsed/>
    <w:rsid w:val="00AF550D"/>
    <w:pPr>
      <w:tabs>
        <w:tab w:val="center" w:pos="4153"/>
        <w:tab w:val="right" w:pos="8306"/>
      </w:tabs>
      <w:snapToGrid w:val="0"/>
    </w:pPr>
    <w:rPr>
      <w:sz w:val="20"/>
      <w:szCs w:val="20"/>
    </w:rPr>
  </w:style>
  <w:style w:type="character" w:customStyle="1" w:styleId="af3">
    <w:name w:val="頁尾 字元"/>
    <w:basedOn w:val="a0"/>
    <w:link w:val="af2"/>
    <w:uiPriority w:val="99"/>
    <w:rsid w:val="00AF55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edigitallibrary.org/journals/journal-of-optical-microsyste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Shu-Wei Huang</dc:creator>
  <cp:keywords/>
  <dc:description/>
  <cp:lastModifiedBy>Kung-Bin Sung</cp:lastModifiedBy>
  <cp:revision>3</cp:revision>
  <dcterms:created xsi:type="dcterms:W3CDTF">2024-07-23T09:46:00Z</dcterms:created>
  <dcterms:modified xsi:type="dcterms:W3CDTF">2024-07-23T09:57:00Z</dcterms:modified>
</cp:coreProperties>
</file>